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12" w:rsidRPr="005D384B" w:rsidRDefault="006A3012" w:rsidP="006A3012">
      <w:pPr>
        <w:pStyle w:val="Heading1"/>
      </w:pPr>
      <w:r w:rsidRPr="004D1186">
        <w:t xml:space="preserve">VIỆT NAM TRỞ THÀNH THÀNH VIÊN CHÍNH THỨC CỦA LIÊN HỢP QUỐC </w:t>
      </w:r>
      <w:bookmarkStart w:id="0" w:name="_GoBack"/>
      <w:r w:rsidRPr="004D1186">
        <w:t>(1977)</w:t>
      </w:r>
      <w:bookmarkEnd w:id="0"/>
      <w:r w:rsidRPr="004D1186">
        <w:t xml:space="preserve">, </w:t>
      </w:r>
      <w:r w:rsidRPr="005D384B">
        <w:t>ngày 20.9.1977, tại phiên họp Hội đồng Liên Hợp Quốc, Việt Nam đã trở thành thành viên chính thức của Liên Hợp Quốc, mở ra một thời kỳ mới, góp phần quan trọng vào những thành công trong công cuộc xây dựng và bảo vệ Tổ quốc, nâng cao uy tín và vị thế của Việt Nam trên trường quốc tế.</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 xml:space="preserve">Sau thắng lợi của cuộc kháng chiến chống Mỹ, cứu nước (năm 1975), Việt Nam có uy tín lớn trong các nước dân tộc chủ nghĩa và không liên kết và đã tích cực tham gia hoạt động nhằm phát huy vai trò tích cực của Phong trào Không liên kết trong cuộc đấu tranh chống chủ nghĩa thực dân, vì hòa bình, độc lập và chủ quyền của các dân tộc. Điều đó đã giúp cho Việt Nam nâng cao được vị thế trên thế giới, trong bối cảnh Việt Nam vừa mới bước ra khỏi cuộc chiến tranh kéo dài 21 năm, sự công nhận của quốc tế đối với Việt Nam chưa nhiều. </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 xml:space="preserve">Từ sau năm 1975, Việt Nam có nhiều cơ hội thuận lợi hơn để xúc tiến và cải thiện các mối quan hệ mang tính quốc tế nhiều hơn, trong đó gia nhập các tổ chức quốc tế là một trong những yếu cầu rất cần thiết đối với Việt Nam, đặc biệt là sự kiện </w:t>
      </w:r>
      <w:bookmarkStart w:id="1" w:name="_Hlk85032627"/>
      <w:r w:rsidRPr="004D1186">
        <w:rPr>
          <w:rFonts w:ascii="Times New Roman" w:eastAsia="Times New Roman" w:hAnsi="Times New Roman" w:cs="Times New Roman"/>
          <w:bCs/>
          <w:color w:val="000000" w:themeColor="text1"/>
          <w:sz w:val="28"/>
          <w:szCs w:val="28"/>
        </w:rPr>
        <w:t>VNTTTVCTCLHQ</w:t>
      </w:r>
      <w:r w:rsidRPr="004D1186">
        <w:rPr>
          <w:rFonts w:ascii="Times New Roman" w:eastAsia="Calibri" w:hAnsi="Times New Roman" w:cs="Times New Roman"/>
          <w:color w:val="000000" w:themeColor="text1"/>
          <w:sz w:val="28"/>
          <w:szCs w:val="28"/>
          <w:shd w:val="clear" w:color="auto" w:fill="FFFFFF"/>
        </w:rPr>
        <w:t xml:space="preserve"> </w:t>
      </w:r>
      <w:bookmarkEnd w:id="1"/>
      <w:r w:rsidRPr="004D1186">
        <w:rPr>
          <w:rFonts w:ascii="Times New Roman" w:eastAsia="Calibri" w:hAnsi="Times New Roman" w:cs="Times New Roman"/>
          <w:color w:val="000000" w:themeColor="text1"/>
          <w:sz w:val="28"/>
          <w:szCs w:val="28"/>
          <w:shd w:val="clear" w:color="auto" w:fill="FFFFFF"/>
        </w:rPr>
        <w:t xml:space="preserve">là tổ chức liên chính phủ lớn nhất trên thế giới. </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Calibri" w:hAnsi="Times New Roman" w:cs="Times New Roman"/>
          <w:color w:val="000000" w:themeColor="text1"/>
          <w:sz w:val="28"/>
          <w:szCs w:val="28"/>
          <w:shd w:val="clear" w:color="auto" w:fill="FFFFFF"/>
        </w:rPr>
        <w:t>Sau khi Nhà nước Việt Nam Dân chủ Cộng hòa ra đời ngày 2.9.1945, đến ngày 14.1.1946, Chủ tịch Hồ Chí Minh nhân danh nước Việt Nam Dân chủ Cộng hòa nộp đơn xin gia nhập Liên Hợp Quốc. Nhưng do tương quan lực lượng tại Liên Hợp Quốc và hoàn cảnh lúc đó Việt Nam vừa mới giành được độc lập, chưa được một quốc gia nào trên thế giới công nhận, nên việc gia nhập Liên Hợp Quốc của Việt Nam lúc đó chưa thể thực hiện được. Chủ tịch Hồ Chí Minh cũng đã nhiều lần gửi thư, điện cho Chủ tịch Đại Hội đồng Liên Hợp Quốc và đại diện các nước Anh, Mỹ, Liên Xô, Trung Quốc,… yêu cầu các nước này công nhận nền độc lập của Việt Nam và chấp thuận cho Việt Nam gia nhập Liên Hợp Quốc, nhưng đáp lại là sự yên lặng và đề nghị đó của Việt Nam vẫn chưa được chấp nhận.</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pacing w:val="2"/>
          <w:sz w:val="28"/>
          <w:szCs w:val="28"/>
        </w:rPr>
      </w:pPr>
      <w:r w:rsidRPr="004D1186">
        <w:rPr>
          <w:rFonts w:ascii="Times New Roman" w:eastAsia="Times New Roman" w:hAnsi="Times New Roman" w:cs="Times New Roman"/>
          <w:bCs/>
          <w:color w:val="000000" w:themeColor="text1"/>
          <w:spacing w:val="2"/>
          <w:sz w:val="28"/>
          <w:szCs w:val="28"/>
        </w:rPr>
        <w:t>Sau ngày miền Nam được hoàn toàn giải phóng, đất nước thống nhất, tiến trình gia nhập Liên Hợp Quốc của Việt Nam mới thực sự có những bước phát triển thuận lợi. Mặc dù từ năm 1950 đến thời điểm năm 1976, Việt Nam đã được nhiều nước trên thế giới công nhận, đặt quan hệ ngoại giao và ủng hộ việc Việt Nam gia nhập Liên Hợp Quốc, nhưng do áp lực từ phía Mỹ với 3 lần phủ quyết, do đó Việt Nam đã không thể gia nhập tổ chức này.</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 xml:space="preserve">Tháng 1.1977, Jimmy Carter, Tổng thống thứ 39 của Hợp chủng quốc Hoa Kỳ nhậm chức, đã nới lỏng chính sách bao vây cấm vận đối với Việt Nam, đồng ý để Việt Nam gia nhập Liên Hợp Quốc. Ngày 20.9.1977, tại phiên họp Hội đồng Liên Hợp Quốc, Việt Nam đã trở thành thành viên chính thức của Liên Hợp Quốc. Đây được coi là thiện chí của Hoa Kỳ trong việc bình thường hóa quan hệ với Việt Nam. Đối với Việt Nam, việc trở thành thành viên thứ 149 của Liên Hợp Quốc đã mở ra một thời kỳ mới cho hoạt động ngoại giao đa </w:t>
      </w:r>
      <w:r w:rsidRPr="004D1186">
        <w:rPr>
          <w:rFonts w:ascii="Times New Roman" w:eastAsia="Times New Roman" w:hAnsi="Times New Roman" w:cs="Times New Roman"/>
          <w:bCs/>
          <w:color w:val="000000" w:themeColor="text1"/>
          <w:sz w:val="28"/>
          <w:szCs w:val="28"/>
        </w:rPr>
        <w:lastRenderedPageBreak/>
        <w:t>phương, góp phần quan trọng vào những thành công của đất nước trong công cuộc xây dựng và bảo vệ Tổ quốc, góp phần ngày càng nâng cao uy tín và vị thế của Việt Nam trên trường quốc tế.</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Trong những năm 1977 - 1986, nhằm mục tiêu tập trung vào việc khắc phục hậu quả chiến tranh, khôi phục và phát triển kinh tế-xã hội, Việt Nam đã tranh thủ được sự đồng tình, ủng hộ của các nước thành viên để Đại hội đồng Liên Hợp Quốc khóa 32 (1977) thông qua Nghị quyết 32/2 kêu gọi các nước, các tổ chức quốc tế viện trợ, giúp đỡ Việt Nam tái thiết đất nước sau chiến tranh. Từ năm 1977 đến năm 1986, hệ thống phát triển Liên Hợp Quốc đã viện trợ không hoàn lại cho Việt Nam giải quyết những khó khăn với 527,9 triệu đô la Mỹ, trong đó phải kể đến</w:t>
      </w:r>
      <w:bookmarkStart w:id="2" w:name="_Hlk85036084"/>
      <w:r w:rsidRPr="004D1186">
        <w:rPr>
          <w:rFonts w:ascii="Times New Roman" w:eastAsia="Times New Roman" w:hAnsi="Times New Roman" w:cs="Times New Roman"/>
          <w:bCs/>
          <w:color w:val="000000" w:themeColor="text1"/>
          <w:sz w:val="28"/>
          <w:szCs w:val="28"/>
        </w:rPr>
        <w:t xml:space="preserve"> Chương trình lương thực thế giới (WFP) </w:t>
      </w:r>
      <w:bookmarkEnd w:id="2"/>
      <w:r w:rsidRPr="004D1186">
        <w:rPr>
          <w:rFonts w:ascii="Times New Roman" w:eastAsia="Times New Roman" w:hAnsi="Times New Roman" w:cs="Times New Roman"/>
          <w:bCs/>
          <w:color w:val="000000" w:themeColor="text1"/>
          <w:sz w:val="28"/>
          <w:szCs w:val="28"/>
        </w:rPr>
        <w:t>với 253 triệu đô la Mỹ. Các chương trình viện trợ của Liên Hợp Quốc tài trợ cho Việt Nam đã hỗ trợ đáng kể cho đầu tư của Việt Nam trong các hạng mục phát triển kinh tế-xã hội và khoa học kỹ thuật. Các tổ chức tài trợ chính bao gồm: Chương trình lương thực thế giới (WFP), Chương trình Phát triển Liên Hợp Quốc (UNDP), Quỹ Nhi đồng Liên Hợp Quốc (UNICEF), Quỹ Dân số Liên Hợp Quốc (UNFPA), Cao ủy Liên Hợp Quốc về người tỵ nạn (UNHCR), Tổ chức Y tế Thế giới (WHO). Các tổ chức quốc tế này đã hỗ trợ đáng kể cho đầu tư của Chính phủ Việt Nam về các hạng mục phát triển trong lĩnh vực xã hội, trong đó tập trung cho giáo dục, y tế, chăm sóc, bảo vệ sức khỏe bà mẹ và trẻ em, dân số và kế hoạch hóa gia đình, cung cấp nước sạch và bảo đảm vệ sinh công cộng; thúc đẩy tiến bộ khoa học kỹ thuật, nâng cao trình độ công nghệ của Việt Nam. Thời kỳ này có 104 Viện nghiên cứu của Việt Nam có quan hệ hợp tác với các tổ chức của Liên Hợp Quốc trên các lĩnh vực năng lượng, công nghiệp, xây dựng, giao thông vận tải, thăm dò địa chất, luyện kim, nông lâm thủy sản. Khoảng 5.000 lượt cán bộ khoa học kỹ thuật được cử đi đào tạo, khảo sát ở nước ngoài; hàng chục nghìn người được tập huấn kỹ thuật ngắn hạn theo dự án.</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Chính phủ Việt Nam đã hợp tác có hiệu quả với cơ quan Cao ủy Liên Hợp Quốc về người tị nạn (HCR) và Tổ chức di cư quốc tế (IOM). Ngày 11.6.1975, Việt Nam và Cao ủy Liên Hợp Quốc về người tị nạn (HCR) ký hiệp định thành lập một phái đoàn đại diện tại Hà Nội, với chức năng chủ yếu là xúc tiến giúp đỡ vật chất cho những người di chuyển do chiến tranh. Ngày 30.5.1979, Việt Nam và HCR ký bản ghi nhớ 7 điểm để phối hợp tổ chức xuất cảnh có trật tự, gọi là Chương trình ODP.</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 xml:space="preserve">Việt Nam cũng tích cực tham gia vào các diễn đàn trong và ngoài khuôn khổ Liên Hợp Quốc. Một số vấn đề được thảo luận như: môi trường, quyền của trẻ em, bình đẳng giới, đóng góp và xây dựng chương trình hành động tăng cường sự bình đẳng nam nữ trên thế giới tại Hội nghị thế giới về phụ nữ lần thứ IV tổ chức tại Bắc Kinh (Trung Quốc). Ngoài ra, Việt Nam còn tích cực tham gia vào nhiều diễn đàn quốc tế và chương trình hợp tác khác với các tổ chức </w:t>
      </w:r>
      <w:r w:rsidRPr="004D1186">
        <w:rPr>
          <w:rFonts w:ascii="Times New Roman" w:eastAsia="Times New Roman" w:hAnsi="Times New Roman" w:cs="Times New Roman"/>
          <w:bCs/>
          <w:color w:val="000000" w:themeColor="text1"/>
          <w:sz w:val="28"/>
          <w:szCs w:val="28"/>
        </w:rPr>
        <w:lastRenderedPageBreak/>
        <w:t>của Liên Hợp Quốc.</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 xml:space="preserve">Ngày 20.7.1976, Bộ trưởng Ngoại giao Việt Nam Nguyễn Duy Trinh đã </w:t>
      </w:r>
      <w:r w:rsidRPr="004D1186">
        <w:rPr>
          <w:rFonts w:ascii="Times New Roman" w:eastAsia="Times New Roman" w:hAnsi="Times New Roman" w:cs="Times New Roman"/>
          <w:bCs/>
          <w:color w:val="000000" w:themeColor="text1"/>
          <w:spacing w:val="2"/>
          <w:sz w:val="28"/>
          <w:szCs w:val="28"/>
        </w:rPr>
        <w:t xml:space="preserve">gửi công hàm cho Tổng Thư ký </w:t>
      </w:r>
      <w:bookmarkStart w:id="3" w:name="_Hlk85039017"/>
      <w:r w:rsidRPr="004D1186">
        <w:rPr>
          <w:rFonts w:ascii="Times New Roman" w:eastAsia="Times New Roman" w:hAnsi="Times New Roman" w:cs="Times New Roman"/>
          <w:bCs/>
          <w:color w:val="000000" w:themeColor="text1"/>
          <w:spacing w:val="2"/>
          <w:sz w:val="28"/>
          <w:szCs w:val="28"/>
        </w:rPr>
        <w:t xml:space="preserve">Tổ chức Khí tượng thế giới </w:t>
      </w:r>
      <w:bookmarkEnd w:id="3"/>
      <w:r w:rsidRPr="004D1186">
        <w:rPr>
          <w:rFonts w:ascii="Times New Roman" w:eastAsia="Times New Roman" w:hAnsi="Times New Roman" w:cs="Times New Roman"/>
          <w:bCs/>
          <w:color w:val="000000" w:themeColor="text1"/>
          <w:spacing w:val="2"/>
          <w:sz w:val="28"/>
          <w:szCs w:val="28"/>
        </w:rPr>
        <w:t>(WMO) thông báo về việc Cộng hòa Xã hội chủ nghĩa Việt Nam tiếp tục là thành viên chính thức của Tổ chức Khí tượng thế giới (WMO) và là thành viên của Tổ chức Y tế Thế giới (WHO) từ ngày 22.10.1975. Ngoài ra, Việt Nam thay thế tư cách thành viên của Việt Nam Cộng hòa tại các Tổ chức Lao động quốc tế (ILO), Liên minh Viễn thông quốc tế (ITU) năm 1976, Liên minh Bưu chính thế giới (UPU) ngày 15.3.1976, Tổ chức Văn hóa, Khoa học và Giáo dục Liên Hợp Quốc (UNESCO) ngày 12.7.1976, cơ quan Năng lượng Nguyên tử quốc tế (IAEA) năm 1978. Từ năm 1991 đến 2022, Việt Nam tham gia tích cực và chủ động hơn trên nhiều lĩnh vực liên quan đến hòa bình an ninh, giải trừ quân bị cũng như phát triển kinh tế - xã hội, dân số và bảo vệ môi trường là những chủ đề chính trong chương trình nghị sự của Liên Hợp Quốc. Lần đầu tiên Việt Nam đã tham gia vào một số chức vụ và ứng cử vào một số cơ quan của Liên Hợp Quốc. Đặc biệt trong khóa họp thứ 62 Đại Hội đồng Liên Hợp Quốc, Việt Nam đã được bầu vào thành viên không thường trực Hội đồng Bảo an Liên Hợp Quốc nhiệm kỳ 2008-2009, với số phiếu 183/190 phiếu hợp lệ.</w:t>
      </w:r>
      <w:r w:rsidRPr="004D1186">
        <w:rPr>
          <w:rFonts w:ascii="Times New Roman" w:eastAsia="Times New Roman" w:hAnsi="Times New Roman" w:cs="Times New Roman"/>
          <w:bCs/>
          <w:color w:val="000000" w:themeColor="text1"/>
          <w:sz w:val="28"/>
          <w:szCs w:val="28"/>
        </w:rPr>
        <w:t xml:space="preserve"> </w:t>
      </w:r>
    </w:p>
    <w:p w:rsidR="006A3012" w:rsidRPr="004D1186" w:rsidRDefault="006A3012" w:rsidP="006A3012">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 xml:space="preserve">Sự tham gia và hợp tác của Việt Nam vào một số tổ chức quốc tế thuộc Liên Hợp Quốc đã góp phần giải quyết vấn đề kinh tế-xã hội và khoa học kỹ thuật, đưa Việt Nam gần hơn với các nước phương Tây; đồng thời thông qua đó nâng cao vị thế của Việt Nam trên trường quốc tế. </w:t>
      </w:r>
    </w:p>
    <w:p w:rsidR="006A3012" w:rsidRPr="004D1186" w:rsidRDefault="006A3012" w:rsidP="006A3012">
      <w:pPr>
        <w:keepNext/>
        <w:widowControl w:val="0"/>
        <w:spacing w:line="240" w:lineRule="auto"/>
        <w:ind w:firstLine="459"/>
        <w:jc w:val="right"/>
        <w:rPr>
          <w:rFonts w:ascii="Times New Roman" w:eastAsia="Times New Roman" w:hAnsi="Times New Roman" w:cs="Times New Roman"/>
          <w:b/>
          <w:color w:val="000000" w:themeColor="text1"/>
          <w:sz w:val="24"/>
          <w:szCs w:val="20"/>
        </w:rPr>
      </w:pPr>
      <w:r w:rsidRPr="004D1186">
        <w:rPr>
          <w:rFonts w:ascii="Times New Roman" w:eastAsia="Times New Roman" w:hAnsi="Times New Roman" w:cs="Times New Roman"/>
          <w:b/>
          <w:color w:val="000000" w:themeColor="text1"/>
          <w:sz w:val="24"/>
          <w:szCs w:val="20"/>
        </w:rPr>
        <w:t>ĐINH QUANG HẢI</w:t>
      </w:r>
    </w:p>
    <w:p w:rsidR="006A3012" w:rsidRPr="004D1186" w:rsidRDefault="006A3012" w:rsidP="006A3012">
      <w:pPr>
        <w:keepNext/>
        <w:widowControl w:val="0"/>
        <w:spacing w:line="240" w:lineRule="auto"/>
        <w:ind w:firstLine="0"/>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b/>
          <w:color w:val="000000" w:themeColor="text1"/>
          <w:sz w:val="24"/>
          <w:szCs w:val="28"/>
        </w:rPr>
        <w:t>Tài liệu tham khảo</w:t>
      </w:r>
    </w:p>
    <w:p w:rsidR="006A3012" w:rsidRPr="004D1186" w:rsidRDefault="006A3012" w:rsidP="006A3012">
      <w:pPr>
        <w:keepNext/>
        <w:widowControl w:val="0"/>
        <w:spacing w:before="0" w:line="240" w:lineRule="auto"/>
        <w:ind w:left="284" w:hanging="284"/>
        <w:contextualSpacing/>
        <w:rPr>
          <w:rFonts w:ascii="Times New Roman" w:eastAsia="Times New Roman"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1. Viện Hàn lâm Khoa học xã hội Việt Nam, Viện Sử học, Nguyễn Ngọc Mão (Chủ biên), </w:t>
      </w:r>
      <w:r w:rsidRPr="004D1186">
        <w:rPr>
          <w:rFonts w:ascii="Times New Roman" w:eastAsia="Calibri" w:hAnsi="Times New Roman" w:cs="Times New Roman"/>
          <w:i/>
          <w:iCs/>
          <w:color w:val="000000" w:themeColor="text1"/>
          <w:sz w:val="24"/>
          <w:szCs w:val="28"/>
        </w:rPr>
        <w:t>Lịch sử Việt Nam</w:t>
      </w:r>
      <w:r w:rsidRPr="004D1186">
        <w:rPr>
          <w:rFonts w:ascii="Times New Roman" w:eastAsia="Calibri" w:hAnsi="Times New Roman" w:cs="Times New Roman"/>
          <w:iCs/>
          <w:color w:val="000000" w:themeColor="text1"/>
          <w:sz w:val="24"/>
          <w:szCs w:val="28"/>
        </w:rPr>
        <w:t>,</w:t>
      </w:r>
      <w:r w:rsidRPr="004D1186">
        <w:rPr>
          <w:rFonts w:ascii="Times New Roman" w:eastAsia="Calibri" w:hAnsi="Times New Roman" w:cs="Times New Roman"/>
          <w:color w:val="000000" w:themeColor="text1"/>
          <w:sz w:val="24"/>
          <w:szCs w:val="28"/>
        </w:rPr>
        <w:t xml:space="preserve"> </w:t>
      </w:r>
      <w:r w:rsidRPr="004D1186">
        <w:rPr>
          <w:rFonts w:ascii="Times New Roman" w:eastAsia="Calibri" w:hAnsi="Times New Roman" w:cs="Times New Roman"/>
          <w:i/>
          <w:color w:val="000000" w:themeColor="text1"/>
          <w:sz w:val="24"/>
          <w:szCs w:val="28"/>
        </w:rPr>
        <w:t>tập 14: từ năm 1986 đến năm 2000</w:t>
      </w:r>
      <w:r w:rsidRPr="004D1186">
        <w:rPr>
          <w:rFonts w:ascii="Times New Roman" w:eastAsia="Calibri" w:hAnsi="Times New Roman" w:cs="Times New Roman"/>
          <w:color w:val="000000" w:themeColor="text1"/>
          <w:sz w:val="24"/>
          <w:szCs w:val="28"/>
        </w:rPr>
        <w:t>, Nxb. Khoa học xã hội, Hà Nội, 2017.</w:t>
      </w:r>
    </w:p>
    <w:p w:rsidR="006A3012" w:rsidRPr="004D1186" w:rsidRDefault="006A3012" w:rsidP="006A3012">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t xml:space="preserve">2. Vũ Dương Ninh (Chủ biên), </w:t>
      </w:r>
      <w:r w:rsidRPr="004D1186">
        <w:rPr>
          <w:rFonts w:ascii="Times New Roman" w:eastAsia="Times New Roman" w:hAnsi="Times New Roman" w:cs="Times New Roman"/>
          <w:i/>
          <w:iCs/>
          <w:color w:val="000000" w:themeColor="text1"/>
          <w:sz w:val="24"/>
          <w:szCs w:val="28"/>
        </w:rPr>
        <w:t>Việt Nam trong thế giới đang đổi thay</w:t>
      </w:r>
      <w:r w:rsidRPr="004D1186">
        <w:rPr>
          <w:rFonts w:ascii="Times New Roman" w:eastAsia="Times New Roman" w:hAnsi="Times New Roman" w:cs="Times New Roman"/>
          <w:iCs/>
          <w:color w:val="000000" w:themeColor="text1"/>
          <w:sz w:val="24"/>
          <w:szCs w:val="28"/>
        </w:rPr>
        <w:t>,</w:t>
      </w:r>
      <w:r w:rsidRPr="004D1186">
        <w:rPr>
          <w:rFonts w:ascii="Times New Roman" w:eastAsia="Times New Roman" w:hAnsi="Times New Roman" w:cs="Times New Roman"/>
          <w:color w:val="000000" w:themeColor="text1"/>
          <w:sz w:val="24"/>
          <w:szCs w:val="28"/>
        </w:rPr>
        <w:t xml:space="preserve"> Nxb. Đại học Quốc gia Hà Nội, Hà Nội, 2017. </w:t>
      </w:r>
    </w:p>
    <w:p w:rsidR="006A3012" w:rsidRPr="004D1186" w:rsidRDefault="006A3012" w:rsidP="006A3012">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3. Van Daele, Jasmien, Magaly Rodriguez Garcia, Greet Van Goethem and Van der Linden, </w:t>
      </w:r>
      <w:r w:rsidRPr="004D1186">
        <w:rPr>
          <w:rFonts w:ascii="Times New Roman" w:eastAsia="Calibri" w:hAnsi="Times New Roman" w:cs="Times New Roman"/>
          <w:i/>
          <w:iCs/>
          <w:color w:val="000000" w:themeColor="text1"/>
          <w:sz w:val="24"/>
          <w:szCs w:val="28"/>
        </w:rPr>
        <w:t>ILO Histories: Essays on the International Labour Organization and its Impac on the World during the Twentieth Century</w:t>
      </w:r>
      <w:r w:rsidRPr="004D1186">
        <w:rPr>
          <w:rFonts w:ascii="Times New Roman" w:eastAsia="Calibri" w:hAnsi="Times New Roman" w:cs="Times New Roman"/>
          <w:color w:val="000000" w:themeColor="text1"/>
          <w:sz w:val="24"/>
          <w:szCs w:val="28"/>
        </w:rPr>
        <w:t>, Peter Lang, New York, 2010. (Van Daele, Jasmien, Magaly Rodriguez Garcia, Greet Van Goethem and Van der Linden, Lịch sử tổ chức lao động quốc tế: những bài viết về tổ chức lao động quốc tế và tác động của nó đến thế giới trong thế kỷ XX, Peter Lang, New York, 2010).</w:t>
      </w:r>
    </w:p>
    <w:p w:rsidR="006A3012" w:rsidRPr="004D1186" w:rsidRDefault="006A3012" w:rsidP="006A3012">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4. </w:t>
      </w:r>
      <w:bookmarkStart w:id="4" w:name="_Hlk85043187"/>
      <w:r w:rsidRPr="004D1186">
        <w:rPr>
          <w:rFonts w:ascii="Times New Roman" w:eastAsia="Calibri" w:hAnsi="Times New Roman" w:cs="Times New Roman"/>
          <w:color w:val="000000" w:themeColor="text1"/>
          <w:sz w:val="24"/>
          <w:szCs w:val="28"/>
        </w:rPr>
        <w:t xml:space="preserve">Viện Sử học, </w:t>
      </w:r>
      <w:bookmarkEnd w:id="4"/>
      <w:r w:rsidRPr="004D1186">
        <w:rPr>
          <w:rFonts w:ascii="Times New Roman" w:eastAsia="Calibri" w:hAnsi="Times New Roman" w:cs="Times New Roman"/>
          <w:i/>
          <w:iCs/>
          <w:color w:val="000000" w:themeColor="text1"/>
          <w:sz w:val="24"/>
          <w:szCs w:val="28"/>
        </w:rPr>
        <w:t>Việt Nam những sự kiện lịch sử (1975 - 2000)</w:t>
      </w:r>
      <w:r w:rsidRPr="004D1186">
        <w:rPr>
          <w:rFonts w:ascii="Times New Roman" w:eastAsia="Calibri" w:hAnsi="Times New Roman" w:cs="Times New Roman"/>
          <w:iCs/>
          <w:color w:val="000000" w:themeColor="text1"/>
          <w:sz w:val="24"/>
          <w:szCs w:val="28"/>
        </w:rPr>
        <w:t>,</w:t>
      </w:r>
      <w:r w:rsidRPr="004D1186">
        <w:rPr>
          <w:rFonts w:ascii="Times New Roman" w:eastAsia="Calibri" w:hAnsi="Times New Roman" w:cs="Times New Roman"/>
          <w:color w:val="000000" w:themeColor="text1"/>
          <w:sz w:val="24"/>
          <w:szCs w:val="28"/>
        </w:rPr>
        <w:t xml:space="preserve"> Nxb. Giáo dục, Hà Nội, 2008.</w:t>
      </w:r>
    </w:p>
    <w:p w:rsidR="006A3012" w:rsidRPr="004D1186" w:rsidRDefault="006A3012" w:rsidP="006A3012">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5. Nguyễn Đình Bin (Chủ biên), </w:t>
      </w:r>
      <w:r w:rsidRPr="004D1186">
        <w:rPr>
          <w:rFonts w:ascii="Times New Roman" w:eastAsia="Calibri" w:hAnsi="Times New Roman" w:cs="Times New Roman"/>
          <w:i/>
          <w:iCs/>
          <w:color w:val="000000" w:themeColor="text1"/>
          <w:sz w:val="24"/>
          <w:szCs w:val="28"/>
        </w:rPr>
        <w:t>Ngoại giao Việt Nam 1945-2000</w:t>
      </w:r>
      <w:r w:rsidRPr="004D1186">
        <w:rPr>
          <w:rFonts w:ascii="Times New Roman" w:eastAsia="Calibri" w:hAnsi="Times New Roman" w:cs="Times New Roman"/>
          <w:color w:val="000000" w:themeColor="text1"/>
          <w:sz w:val="24"/>
          <w:szCs w:val="28"/>
        </w:rPr>
        <w:t>, Nxb. Chính trị Quốc gia, Hà Nội, 2005, tr.317-318.</w:t>
      </w:r>
    </w:p>
    <w:p w:rsidR="006A3012" w:rsidRPr="004D1186" w:rsidRDefault="006A3012" w:rsidP="006A3012">
      <w:pPr>
        <w:keepNext/>
        <w:widowControl w:val="0"/>
        <w:spacing w:before="0" w:line="240" w:lineRule="auto"/>
        <w:ind w:left="284" w:hanging="284"/>
        <w:rPr>
          <w:rFonts w:ascii="Times New Roman" w:eastAsia="Calibri" w:hAnsi="Times New Roman" w:cs="Times New Roman"/>
          <w:color w:val="000000" w:themeColor="text1"/>
          <w:sz w:val="24"/>
          <w:szCs w:val="28"/>
        </w:rPr>
      </w:pP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12"/>
    <w:rsid w:val="00276375"/>
    <w:rsid w:val="006A3012"/>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C73BB-90B1-41DD-A0CF-1C73220D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12"/>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6A3012"/>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6A3012"/>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1237</Words>
  <Characters>7051</Characters>
  <Application>Microsoft Office Word</Application>
  <DocSecurity>0</DocSecurity>
  <Lines>58</Lines>
  <Paragraphs>16</Paragraphs>
  <ScaleCrop>false</ScaleCrop>
  <Company>21AK22.COM &amp; HIENPC.COM</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2025-12-25T21:18:00Z</dcterms:created>
  <dcterms:modified xsi:type="dcterms:W3CDTF">2025-12-25T21:19:00Z</dcterms:modified>
</cp:coreProperties>
</file>